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10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rkstrom und Schwachstrom 4. + 5. BA, Neues Palais im Park Sanssouci, Sanierung Dachgeschoß 2. BA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Starkstrom und Schwachstrom 4. + 5. BA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